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4DC2" w14:textId="77777777" w:rsidR="00F31E10" w:rsidRDefault="00F31E10" w:rsidP="00F31E10">
      <w:pPr>
        <w:jc w:val="both"/>
        <w:outlineLvl w:val="0"/>
        <w:rPr>
          <w:rFonts w:ascii="Arial" w:hAnsi="Arial" w:cs="Arial"/>
          <w:sz w:val="40"/>
          <w:szCs w:val="40"/>
        </w:rPr>
      </w:pPr>
    </w:p>
    <w:p w14:paraId="462FCA7E" w14:textId="77777777" w:rsidR="00F31E10" w:rsidRDefault="00F31E10" w:rsidP="00F31E10">
      <w:pPr>
        <w:jc w:val="both"/>
        <w:outlineLvl w:val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Memorandum</w:t>
      </w:r>
    </w:p>
    <w:p w14:paraId="32781466" w14:textId="77777777" w:rsidR="00F31E10" w:rsidRDefault="00F31E10" w:rsidP="00F31E10">
      <w:pPr>
        <w:jc w:val="both"/>
        <w:outlineLvl w:val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City of Lawrence</w:t>
      </w:r>
    </w:p>
    <w:p w14:paraId="43B3519D" w14:textId="77777777" w:rsidR="00F31E10" w:rsidRPr="00C4485D" w:rsidRDefault="00F31E10" w:rsidP="00F31E10">
      <w:pPr>
        <w:jc w:val="both"/>
        <w:outlineLvl w:val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Police Department</w:t>
      </w:r>
    </w:p>
    <w:p w14:paraId="514ED597" w14:textId="77777777" w:rsidR="00F31E10" w:rsidRPr="00375A58" w:rsidRDefault="00F31E10" w:rsidP="00F31E10">
      <w:pPr>
        <w:jc w:val="center"/>
        <w:rPr>
          <w:rFonts w:ascii="Arial" w:hAnsi="Arial" w:cs="Arial"/>
          <w:sz w:val="21"/>
          <w:szCs w:val="21"/>
        </w:rPr>
      </w:pPr>
    </w:p>
    <w:p w14:paraId="33272C7D" w14:textId="61D3E4C1" w:rsidR="00F31E10" w:rsidRDefault="00F31E10" w:rsidP="00DF0376">
      <w:pPr>
        <w:jc w:val="both"/>
        <w:rPr>
          <w:rFonts w:ascii="Arial" w:hAnsi="Arial" w:cs="Arial"/>
          <w:b/>
          <w:sz w:val="28"/>
          <w:szCs w:val="28"/>
        </w:rPr>
      </w:pPr>
      <w:r w:rsidRPr="00BE0C89">
        <w:rPr>
          <w:rFonts w:ascii="Arial" w:hAnsi="Arial" w:cs="Arial"/>
          <w:b/>
          <w:sz w:val="28"/>
          <w:szCs w:val="28"/>
        </w:rPr>
        <w:t>To:</w:t>
      </w:r>
      <w:r w:rsidRPr="00BE0C89">
        <w:rPr>
          <w:rFonts w:ascii="Arial" w:hAnsi="Arial" w:cs="Arial"/>
          <w:b/>
          <w:sz w:val="28"/>
          <w:szCs w:val="28"/>
        </w:rPr>
        <w:tab/>
      </w:r>
      <w:r w:rsidR="00DF0376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Rich Lockhart, </w:t>
      </w:r>
      <w:r w:rsidR="004A6D5B">
        <w:rPr>
          <w:rFonts w:ascii="Arial" w:hAnsi="Arial" w:cs="Arial"/>
          <w:b/>
          <w:sz w:val="28"/>
          <w:szCs w:val="28"/>
        </w:rPr>
        <w:t>Police Chief</w:t>
      </w:r>
    </w:p>
    <w:p w14:paraId="18FB9C5A" w14:textId="59484C16" w:rsidR="006065DD" w:rsidRPr="00BE0C89" w:rsidRDefault="006065DD" w:rsidP="00DF037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Anthony Brixius, Police Deputy Chief</w:t>
      </w:r>
    </w:p>
    <w:p w14:paraId="00E285DD" w14:textId="3EFC1F7F" w:rsidR="00F31E10" w:rsidRPr="00BE0C89" w:rsidRDefault="00F31E10" w:rsidP="00F31E10">
      <w:pPr>
        <w:jc w:val="both"/>
        <w:rPr>
          <w:rFonts w:ascii="Arial" w:hAnsi="Arial" w:cs="Arial"/>
          <w:b/>
          <w:sz w:val="28"/>
          <w:szCs w:val="28"/>
        </w:rPr>
      </w:pPr>
      <w:r w:rsidRPr="00BE0C89">
        <w:rPr>
          <w:rFonts w:ascii="Arial" w:hAnsi="Arial" w:cs="Arial"/>
          <w:b/>
          <w:sz w:val="28"/>
          <w:szCs w:val="28"/>
        </w:rPr>
        <w:tab/>
      </w:r>
      <w:r w:rsidRPr="00BE0C89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Casey Cooper</w:t>
      </w:r>
      <w:r w:rsidR="004A6D5B">
        <w:rPr>
          <w:rFonts w:ascii="Arial" w:hAnsi="Arial" w:cs="Arial"/>
          <w:b/>
          <w:sz w:val="28"/>
          <w:szCs w:val="28"/>
        </w:rPr>
        <w:t>, Police Major</w:t>
      </w:r>
    </w:p>
    <w:p w14:paraId="0D362995" w14:textId="61F6D5AE" w:rsidR="00F31E10" w:rsidRPr="00BE0C89" w:rsidRDefault="00F31E10" w:rsidP="00F31E10">
      <w:pPr>
        <w:jc w:val="both"/>
        <w:rPr>
          <w:rFonts w:ascii="Arial" w:hAnsi="Arial" w:cs="Arial"/>
          <w:b/>
          <w:sz w:val="28"/>
          <w:szCs w:val="28"/>
        </w:rPr>
      </w:pPr>
      <w:r w:rsidRPr="00BE0C89">
        <w:rPr>
          <w:rFonts w:ascii="Arial" w:hAnsi="Arial" w:cs="Arial"/>
          <w:b/>
          <w:sz w:val="28"/>
          <w:szCs w:val="28"/>
        </w:rPr>
        <w:t>From:</w:t>
      </w:r>
      <w:r w:rsidRPr="00BE0C89">
        <w:rPr>
          <w:rFonts w:ascii="Arial" w:hAnsi="Arial" w:cs="Arial"/>
          <w:b/>
          <w:sz w:val="28"/>
          <w:szCs w:val="28"/>
        </w:rPr>
        <w:tab/>
      </w:r>
      <w:r w:rsidR="004A6D5B">
        <w:rPr>
          <w:rFonts w:ascii="Arial" w:hAnsi="Arial" w:cs="Arial"/>
          <w:b/>
          <w:sz w:val="28"/>
          <w:szCs w:val="28"/>
        </w:rPr>
        <w:t xml:space="preserve">Shannon Riggs, Police Lieutenant </w:t>
      </w:r>
    </w:p>
    <w:p w14:paraId="71E5F8BE" w14:textId="3D0A2732" w:rsidR="00F31E10" w:rsidRPr="00BE0C89" w:rsidRDefault="00F31E10" w:rsidP="00F31E10">
      <w:pPr>
        <w:jc w:val="both"/>
        <w:rPr>
          <w:rFonts w:ascii="Arial" w:hAnsi="Arial" w:cs="Arial"/>
          <w:b/>
          <w:sz w:val="28"/>
          <w:szCs w:val="28"/>
        </w:rPr>
      </w:pPr>
      <w:r w:rsidRPr="00BE0C89">
        <w:rPr>
          <w:rFonts w:ascii="Arial" w:hAnsi="Arial" w:cs="Arial"/>
          <w:b/>
          <w:sz w:val="28"/>
          <w:szCs w:val="28"/>
        </w:rPr>
        <w:t>Date:</w:t>
      </w:r>
      <w:r w:rsidRPr="00BE0C89">
        <w:rPr>
          <w:rFonts w:ascii="Arial" w:hAnsi="Arial" w:cs="Arial"/>
          <w:b/>
          <w:sz w:val="28"/>
          <w:szCs w:val="28"/>
        </w:rPr>
        <w:tab/>
      </w:r>
      <w:r w:rsidRPr="00BE0C89">
        <w:rPr>
          <w:rFonts w:ascii="Arial" w:hAnsi="Arial" w:cs="Arial"/>
          <w:b/>
          <w:sz w:val="28"/>
          <w:szCs w:val="28"/>
        </w:rPr>
        <w:tab/>
      </w:r>
      <w:r w:rsidR="00315417">
        <w:rPr>
          <w:rFonts w:ascii="Arial" w:hAnsi="Arial" w:cs="Arial"/>
          <w:b/>
          <w:sz w:val="28"/>
          <w:szCs w:val="28"/>
        </w:rPr>
        <w:t>January 25, 2023</w:t>
      </w:r>
    </w:p>
    <w:p w14:paraId="5BF7000C" w14:textId="7AB1F5A1" w:rsidR="00F31E10" w:rsidRPr="00492421" w:rsidRDefault="00F31E10" w:rsidP="00F31E10">
      <w:pPr>
        <w:rPr>
          <w:rFonts w:ascii="Arial" w:hAnsi="Arial" w:cs="Arial"/>
        </w:rPr>
      </w:pPr>
      <w:r w:rsidRPr="00BE0C89">
        <w:rPr>
          <w:rFonts w:ascii="Arial" w:hAnsi="Arial" w:cs="Arial"/>
          <w:b/>
          <w:sz w:val="28"/>
          <w:szCs w:val="28"/>
        </w:rPr>
        <w:t>Re:</w:t>
      </w:r>
      <w:r w:rsidRPr="00BE0C89">
        <w:rPr>
          <w:rFonts w:ascii="Arial" w:hAnsi="Arial" w:cs="Arial"/>
          <w:b/>
          <w:sz w:val="28"/>
          <w:szCs w:val="28"/>
        </w:rPr>
        <w:tab/>
      </w:r>
      <w:r w:rsidRPr="00BE0C89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202</w:t>
      </w:r>
      <w:r w:rsidR="00315417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675EE">
        <w:rPr>
          <w:rFonts w:ascii="Arial" w:hAnsi="Arial" w:cs="Arial"/>
          <w:b/>
          <w:sz w:val="28"/>
          <w:szCs w:val="28"/>
        </w:rPr>
        <w:t>Annual</w:t>
      </w:r>
      <w:r>
        <w:rPr>
          <w:rFonts w:ascii="Arial" w:hAnsi="Arial" w:cs="Arial"/>
          <w:b/>
          <w:sz w:val="28"/>
          <w:szCs w:val="28"/>
        </w:rPr>
        <w:t xml:space="preserve"> Use of Force Report</w:t>
      </w:r>
    </w:p>
    <w:p w14:paraId="2DC9A1A1" w14:textId="77777777" w:rsidR="00F31E10" w:rsidRDefault="00F31E10" w:rsidP="00F31E10">
      <w:pPr>
        <w:jc w:val="both"/>
        <w:outlineLvl w:val="0"/>
        <w:rPr>
          <w:rFonts w:ascii="Arial" w:hAnsi="Arial" w:cs="Arial"/>
          <w:b/>
        </w:rPr>
      </w:pPr>
    </w:p>
    <w:p w14:paraId="5D946C12" w14:textId="77777777" w:rsidR="000E7D68" w:rsidRDefault="000E7D68" w:rsidP="00F31E10">
      <w:pPr>
        <w:jc w:val="both"/>
        <w:outlineLvl w:val="0"/>
        <w:rPr>
          <w:rFonts w:ascii="Arial" w:hAnsi="Arial" w:cs="Arial"/>
          <w:b/>
        </w:rPr>
      </w:pPr>
    </w:p>
    <w:p w14:paraId="2B4A6C17" w14:textId="6257CE5B" w:rsidR="00F31E10" w:rsidRPr="00B61E43" w:rsidRDefault="00F31E10" w:rsidP="00F31E10">
      <w:pPr>
        <w:jc w:val="both"/>
        <w:outlineLvl w:val="0"/>
        <w:rPr>
          <w:rFonts w:ascii="Arial" w:hAnsi="Arial" w:cs="Arial"/>
          <w:b/>
        </w:rPr>
      </w:pPr>
      <w:r w:rsidRPr="00B61E43">
        <w:rPr>
          <w:rFonts w:ascii="Arial" w:hAnsi="Arial" w:cs="Arial"/>
          <w:b/>
        </w:rPr>
        <w:t>Discussion</w:t>
      </w:r>
    </w:p>
    <w:p w14:paraId="61217696" w14:textId="77777777" w:rsidR="00F31E10" w:rsidRPr="00B61E43" w:rsidRDefault="00F31E10" w:rsidP="00F31E10">
      <w:pPr>
        <w:jc w:val="both"/>
        <w:outlineLvl w:val="0"/>
        <w:rPr>
          <w:rFonts w:ascii="Arial" w:hAnsi="Arial" w:cs="Arial"/>
          <w:b/>
        </w:rPr>
      </w:pPr>
    </w:p>
    <w:p w14:paraId="4DCB9E9B" w14:textId="7A00656C" w:rsidR="00F31E10" w:rsidRDefault="00F31E10" w:rsidP="00F31E10">
      <w:pPr>
        <w:pStyle w:val="NoSpacing"/>
        <w:jc w:val="both"/>
        <w:rPr>
          <w:rFonts w:ascii="Arial" w:hAnsi="Arial" w:cs="Arial"/>
        </w:rPr>
      </w:pPr>
      <w:r w:rsidRPr="00B61E43">
        <w:rPr>
          <w:rFonts w:ascii="Arial" w:hAnsi="Arial" w:cs="Arial"/>
        </w:rPr>
        <w:t>In accordance with the department’s Use of Force policy, twenty</w:t>
      </w:r>
      <w:r w:rsidR="00F20941">
        <w:rPr>
          <w:rFonts w:ascii="Arial" w:hAnsi="Arial" w:cs="Arial"/>
        </w:rPr>
        <w:t>-</w:t>
      </w:r>
      <w:r w:rsidR="00BE2C1A">
        <w:rPr>
          <w:rFonts w:ascii="Arial" w:hAnsi="Arial" w:cs="Arial"/>
        </w:rPr>
        <w:t>six</w:t>
      </w:r>
      <w:r w:rsidRPr="00B61E43">
        <w:rPr>
          <w:rFonts w:ascii="Arial" w:hAnsi="Arial" w:cs="Arial"/>
        </w:rPr>
        <w:t xml:space="preserve"> (2</w:t>
      </w:r>
      <w:r w:rsidR="00315417">
        <w:rPr>
          <w:rFonts w:ascii="Arial" w:hAnsi="Arial" w:cs="Arial"/>
        </w:rPr>
        <w:t>6</w:t>
      </w:r>
      <w:r w:rsidRPr="00B61E43">
        <w:rPr>
          <w:rFonts w:ascii="Arial" w:hAnsi="Arial" w:cs="Arial"/>
        </w:rPr>
        <w:t xml:space="preserve">) Use of Force Reports were submitted to the Use of Force Review Board between January 1, </w:t>
      </w:r>
      <w:r w:rsidR="00047478" w:rsidRPr="00B61E43">
        <w:rPr>
          <w:rFonts w:ascii="Arial" w:hAnsi="Arial" w:cs="Arial"/>
        </w:rPr>
        <w:t>202</w:t>
      </w:r>
      <w:r w:rsidR="00047478">
        <w:rPr>
          <w:rFonts w:ascii="Arial" w:hAnsi="Arial" w:cs="Arial"/>
        </w:rPr>
        <w:t>2,</w:t>
      </w:r>
      <w:r w:rsidRPr="00B61E43">
        <w:rPr>
          <w:rFonts w:ascii="Arial" w:hAnsi="Arial" w:cs="Arial"/>
        </w:rPr>
        <w:t xml:space="preserve"> and December 31, 202</w:t>
      </w:r>
      <w:r w:rsidR="00315417">
        <w:rPr>
          <w:rFonts w:ascii="Arial" w:hAnsi="Arial" w:cs="Arial"/>
        </w:rPr>
        <w:t>2</w:t>
      </w:r>
      <w:r w:rsidRPr="00B61E43">
        <w:rPr>
          <w:rFonts w:ascii="Arial" w:hAnsi="Arial" w:cs="Arial"/>
        </w:rPr>
        <w:t xml:space="preserve">. The review board </w:t>
      </w:r>
      <w:r w:rsidR="006C4F9F">
        <w:rPr>
          <w:rFonts w:ascii="Arial" w:hAnsi="Arial" w:cs="Arial"/>
        </w:rPr>
        <w:t xml:space="preserve">objectively </w:t>
      </w:r>
      <w:r w:rsidRPr="00B61E43">
        <w:rPr>
          <w:rFonts w:ascii="Arial" w:hAnsi="Arial" w:cs="Arial"/>
        </w:rPr>
        <w:t xml:space="preserve">reviewed </w:t>
      </w:r>
      <w:r w:rsidR="00212C69">
        <w:rPr>
          <w:rFonts w:ascii="Arial" w:hAnsi="Arial" w:cs="Arial"/>
        </w:rPr>
        <w:t>the circumstances of these</w:t>
      </w:r>
      <w:r w:rsidRPr="00B61E43">
        <w:rPr>
          <w:rFonts w:ascii="Arial" w:hAnsi="Arial" w:cs="Arial"/>
        </w:rPr>
        <w:t xml:space="preserve"> </w:t>
      </w:r>
      <w:r w:rsidR="008B6AE0">
        <w:rPr>
          <w:rFonts w:ascii="Arial" w:hAnsi="Arial" w:cs="Arial"/>
        </w:rPr>
        <w:t>incidents</w:t>
      </w:r>
      <w:r w:rsidRPr="00B61E43">
        <w:rPr>
          <w:rFonts w:ascii="Arial" w:hAnsi="Arial" w:cs="Arial"/>
        </w:rPr>
        <w:t xml:space="preserve"> to ensure </w:t>
      </w:r>
      <w:r w:rsidR="00AD06EB">
        <w:rPr>
          <w:rFonts w:ascii="Arial" w:hAnsi="Arial" w:cs="Arial"/>
        </w:rPr>
        <w:t>the involved officers</w:t>
      </w:r>
      <w:r w:rsidR="000E4EDC">
        <w:rPr>
          <w:rFonts w:ascii="Arial" w:hAnsi="Arial" w:cs="Arial"/>
        </w:rPr>
        <w:t xml:space="preserve"> used their authority appropriately and consistent with training and polic</w:t>
      </w:r>
      <w:r w:rsidR="00CE5485">
        <w:rPr>
          <w:rFonts w:ascii="Arial" w:hAnsi="Arial" w:cs="Arial"/>
        </w:rPr>
        <w:t xml:space="preserve">y (Policy 301: Use of Force Review Board). </w:t>
      </w:r>
    </w:p>
    <w:p w14:paraId="68ED275F" w14:textId="6D0C4445" w:rsidR="005E1A65" w:rsidRDefault="005E1A65" w:rsidP="00F31E10">
      <w:pPr>
        <w:pStyle w:val="NoSpacing"/>
        <w:jc w:val="both"/>
        <w:rPr>
          <w:rFonts w:ascii="Arial" w:hAnsi="Arial" w:cs="Arial"/>
        </w:rPr>
      </w:pPr>
    </w:p>
    <w:p w14:paraId="1ED91A85" w14:textId="2149B29B" w:rsidR="002367AA" w:rsidRDefault="005E7C99" w:rsidP="00F31E10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should be noted that a Use of Force report </w:t>
      </w:r>
      <w:r w:rsidR="00F272AB">
        <w:rPr>
          <w:rFonts w:ascii="Arial" w:hAnsi="Arial" w:cs="Arial"/>
        </w:rPr>
        <w:t>must be individually submitted for each decision to employ a reportable use of force option</w:t>
      </w:r>
      <w:r w:rsidR="00B92A5E">
        <w:rPr>
          <w:rFonts w:ascii="Arial" w:hAnsi="Arial" w:cs="Arial"/>
        </w:rPr>
        <w:t xml:space="preserve">.  For instance, an officer could potentially transition to </w:t>
      </w:r>
      <w:r w:rsidR="00B068BB">
        <w:rPr>
          <w:rFonts w:ascii="Arial" w:hAnsi="Arial" w:cs="Arial"/>
        </w:rPr>
        <w:t xml:space="preserve">different reportable methods during one incident, </w:t>
      </w:r>
      <w:r w:rsidR="00315417">
        <w:rPr>
          <w:rFonts w:ascii="Arial" w:hAnsi="Arial" w:cs="Arial"/>
        </w:rPr>
        <w:t>to</w:t>
      </w:r>
      <w:r w:rsidR="00B068BB">
        <w:rPr>
          <w:rFonts w:ascii="Arial" w:hAnsi="Arial" w:cs="Arial"/>
        </w:rPr>
        <w:t xml:space="preserve"> gain control of a resistant or combative </w:t>
      </w:r>
      <w:r w:rsidR="00643F9D">
        <w:rPr>
          <w:rFonts w:ascii="Arial" w:hAnsi="Arial" w:cs="Arial"/>
        </w:rPr>
        <w:t>individual.  Additionally, if more than one officer</w:t>
      </w:r>
      <w:r w:rsidR="00B260DD">
        <w:rPr>
          <w:rFonts w:ascii="Arial" w:hAnsi="Arial" w:cs="Arial"/>
        </w:rPr>
        <w:t xml:space="preserve"> utilizes a reportable technique or tool during a single arrest incident, each </w:t>
      </w:r>
      <w:r w:rsidR="00F306C4">
        <w:rPr>
          <w:rFonts w:ascii="Arial" w:hAnsi="Arial" w:cs="Arial"/>
        </w:rPr>
        <w:t xml:space="preserve">officer must submit </w:t>
      </w:r>
      <w:r w:rsidR="00B84374">
        <w:rPr>
          <w:rFonts w:ascii="Arial" w:hAnsi="Arial" w:cs="Arial"/>
        </w:rPr>
        <w:t xml:space="preserve">a Use of Force Report for each decision leading to the </w:t>
      </w:r>
      <w:r w:rsidR="00500467">
        <w:rPr>
          <w:rFonts w:ascii="Arial" w:hAnsi="Arial" w:cs="Arial"/>
        </w:rPr>
        <w:t xml:space="preserve">reportable use of force.  </w:t>
      </w:r>
      <w:r w:rsidR="00E2427F">
        <w:rPr>
          <w:rFonts w:ascii="Arial" w:hAnsi="Arial" w:cs="Arial"/>
        </w:rPr>
        <w:t xml:space="preserve">This commonly leads to multiple Use of Force reports generated during a single </w:t>
      </w:r>
      <w:r w:rsidR="00EB235D">
        <w:rPr>
          <w:rFonts w:ascii="Arial" w:hAnsi="Arial" w:cs="Arial"/>
        </w:rPr>
        <w:t>incident.</w:t>
      </w:r>
      <w:r w:rsidR="00041599">
        <w:rPr>
          <w:rFonts w:ascii="Arial" w:hAnsi="Arial" w:cs="Arial"/>
        </w:rPr>
        <w:t xml:space="preserve">  </w:t>
      </w:r>
      <w:r w:rsidR="00BE1E1F">
        <w:rPr>
          <w:rFonts w:ascii="Arial" w:hAnsi="Arial" w:cs="Arial"/>
        </w:rPr>
        <w:t>For clarification purposes, the twenty-</w:t>
      </w:r>
      <w:r w:rsidR="00321C8D">
        <w:rPr>
          <w:rFonts w:ascii="Arial" w:hAnsi="Arial" w:cs="Arial"/>
        </w:rPr>
        <w:t>six</w:t>
      </w:r>
      <w:r w:rsidR="00BE1E1F">
        <w:rPr>
          <w:rFonts w:ascii="Arial" w:hAnsi="Arial" w:cs="Arial"/>
        </w:rPr>
        <w:t xml:space="preserve"> (2</w:t>
      </w:r>
      <w:r w:rsidR="005A622A">
        <w:rPr>
          <w:rFonts w:ascii="Arial" w:hAnsi="Arial" w:cs="Arial"/>
        </w:rPr>
        <w:t>6</w:t>
      </w:r>
      <w:r w:rsidR="00BE1E1F">
        <w:rPr>
          <w:rFonts w:ascii="Arial" w:hAnsi="Arial" w:cs="Arial"/>
        </w:rPr>
        <w:t xml:space="preserve">) reviewed reports </w:t>
      </w:r>
      <w:r w:rsidR="00C907CC">
        <w:rPr>
          <w:rFonts w:ascii="Arial" w:hAnsi="Arial" w:cs="Arial"/>
        </w:rPr>
        <w:t>stemmed from</w:t>
      </w:r>
      <w:r w:rsidR="009667C8">
        <w:rPr>
          <w:rFonts w:ascii="Arial" w:hAnsi="Arial" w:cs="Arial"/>
        </w:rPr>
        <w:t xml:space="preserve"> </w:t>
      </w:r>
      <w:r w:rsidR="0005210D">
        <w:rPr>
          <w:rFonts w:ascii="Arial" w:hAnsi="Arial" w:cs="Arial"/>
        </w:rPr>
        <w:t>fifteen</w:t>
      </w:r>
      <w:r w:rsidR="009667C8">
        <w:rPr>
          <w:rFonts w:ascii="Arial" w:hAnsi="Arial" w:cs="Arial"/>
        </w:rPr>
        <w:t xml:space="preserve"> (1</w:t>
      </w:r>
      <w:r w:rsidR="0005210D">
        <w:rPr>
          <w:rFonts w:ascii="Arial" w:hAnsi="Arial" w:cs="Arial"/>
        </w:rPr>
        <w:t>5</w:t>
      </w:r>
      <w:r w:rsidR="009667C8">
        <w:rPr>
          <w:rFonts w:ascii="Arial" w:hAnsi="Arial" w:cs="Arial"/>
        </w:rPr>
        <w:t xml:space="preserve">) </w:t>
      </w:r>
      <w:r w:rsidR="00637DC0">
        <w:rPr>
          <w:rFonts w:ascii="Arial" w:hAnsi="Arial" w:cs="Arial"/>
        </w:rPr>
        <w:t xml:space="preserve">arrest and control situations.  </w:t>
      </w:r>
    </w:p>
    <w:p w14:paraId="5D0EDF4F" w14:textId="55A20143" w:rsidR="000D045D" w:rsidRDefault="000D045D" w:rsidP="00BD5834">
      <w:pPr>
        <w:jc w:val="both"/>
        <w:rPr>
          <w:rFonts w:ascii="Arial" w:hAnsi="Arial" w:cs="Arial"/>
          <w:b/>
          <w:bCs/>
        </w:rPr>
      </w:pPr>
    </w:p>
    <w:p w14:paraId="762D529C" w14:textId="4DF2B3D2" w:rsidR="00CB4BD4" w:rsidRDefault="00CB4BD4" w:rsidP="00BD583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Policy</w:t>
      </w:r>
    </w:p>
    <w:p w14:paraId="72E967E3" w14:textId="6E4D5922" w:rsidR="0095361E" w:rsidRDefault="0095361E" w:rsidP="00BD5834">
      <w:pPr>
        <w:jc w:val="both"/>
        <w:rPr>
          <w:rFonts w:ascii="Arial" w:hAnsi="Arial" w:cs="Arial"/>
          <w:b/>
          <w:bCs/>
        </w:rPr>
      </w:pPr>
    </w:p>
    <w:p w14:paraId="203056A7" w14:textId="75F362A0" w:rsidR="00543D08" w:rsidRDefault="00C907CC" w:rsidP="00BD58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There were no significant</w:t>
      </w:r>
      <w:r w:rsidR="00F05CCA">
        <w:rPr>
          <w:rFonts w:ascii="Arial" w:hAnsi="Arial" w:cs="Arial"/>
        </w:rPr>
        <w:t xml:space="preserve"> Use of Force related</w:t>
      </w:r>
      <w:r>
        <w:rPr>
          <w:rFonts w:ascii="Arial" w:hAnsi="Arial" w:cs="Arial"/>
        </w:rPr>
        <w:t xml:space="preserve"> policy changes during </w:t>
      </w:r>
      <w:r w:rsidR="00F05CCA">
        <w:rPr>
          <w:rFonts w:ascii="Arial" w:hAnsi="Arial" w:cs="Arial"/>
        </w:rPr>
        <w:t xml:space="preserve">the year 2022. </w:t>
      </w:r>
    </w:p>
    <w:p w14:paraId="28615F18" w14:textId="3F1B8B6D" w:rsidR="0095361E" w:rsidRDefault="00BD25E3" w:rsidP="00BD58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D1415">
        <w:rPr>
          <w:rFonts w:ascii="Arial" w:hAnsi="Arial" w:cs="Arial"/>
        </w:rPr>
        <w:t xml:space="preserve"> </w:t>
      </w:r>
    </w:p>
    <w:p w14:paraId="2561F96A" w14:textId="77777777" w:rsidR="00985385" w:rsidRPr="0072070B" w:rsidRDefault="00985385" w:rsidP="00BD5834">
      <w:pPr>
        <w:jc w:val="both"/>
        <w:rPr>
          <w:rFonts w:ascii="Arial" w:hAnsi="Arial" w:cs="Arial"/>
        </w:rPr>
      </w:pPr>
    </w:p>
    <w:p w14:paraId="64F4BFD9" w14:textId="2FAE80A4" w:rsidR="00CB4BD4" w:rsidRDefault="00CB4BD4" w:rsidP="00BD583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Training</w:t>
      </w:r>
    </w:p>
    <w:p w14:paraId="5489E2C7" w14:textId="48CDC5E8" w:rsidR="00B25477" w:rsidRDefault="00B25477" w:rsidP="00BD5834">
      <w:pPr>
        <w:jc w:val="both"/>
        <w:rPr>
          <w:rFonts w:ascii="Arial" w:hAnsi="Arial" w:cs="Arial"/>
          <w:b/>
          <w:bCs/>
        </w:rPr>
      </w:pPr>
    </w:p>
    <w:p w14:paraId="586FDC41" w14:textId="73746EAB" w:rsidR="006842A0" w:rsidRDefault="00EA70F6" w:rsidP="00BD58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department </w:t>
      </w:r>
      <w:r w:rsidR="009168C0">
        <w:rPr>
          <w:rFonts w:ascii="Arial" w:hAnsi="Arial" w:cs="Arial"/>
        </w:rPr>
        <w:t>routinely provides training</w:t>
      </w:r>
      <w:r w:rsidR="00B24308">
        <w:rPr>
          <w:rFonts w:ascii="Arial" w:hAnsi="Arial" w:cs="Arial"/>
        </w:rPr>
        <w:t xml:space="preserve"> relate</w:t>
      </w:r>
      <w:r w:rsidR="0096707E">
        <w:rPr>
          <w:rFonts w:ascii="Arial" w:hAnsi="Arial" w:cs="Arial"/>
        </w:rPr>
        <w:t>d to use of force</w:t>
      </w:r>
      <w:r w:rsidR="009B7FB0">
        <w:rPr>
          <w:rFonts w:ascii="Arial" w:hAnsi="Arial" w:cs="Arial"/>
        </w:rPr>
        <w:t xml:space="preserve"> accompanied by</w:t>
      </w:r>
      <w:r w:rsidR="007F6439">
        <w:rPr>
          <w:rFonts w:ascii="Arial" w:hAnsi="Arial" w:cs="Arial"/>
        </w:rPr>
        <w:t xml:space="preserve"> policy review and</w:t>
      </w:r>
      <w:r w:rsidR="009B7FB0">
        <w:rPr>
          <w:rFonts w:ascii="Arial" w:hAnsi="Arial" w:cs="Arial"/>
        </w:rPr>
        <w:t xml:space="preserve"> training in strategies</w:t>
      </w:r>
      <w:r w:rsidR="00364408">
        <w:rPr>
          <w:rFonts w:ascii="Arial" w:hAnsi="Arial" w:cs="Arial"/>
        </w:rPr>
        <w:t xml:space="preserve"> to </w:t>
      </w:r>
      <w:r w:rsidR="00547A5E">
        <w:rPr>
          <w:rFonts w:ascii="Arial" w:hAnsi="Arial" w:cs="Arial"/>
        </w:rPr>
        <w:t xml:space="preserve">decrease the intensity of situations, </w:t>
      </w:r>
      <w:r w:rsidR="00E34800">
        <w:rPr>
          <w:rFonts w:ascii="Arial" w:hAnsi="Arial" w:cs="Arial"/>
        </w:rPr>
        <w:t>reduce the need for force, increase voluntary compliance</w:t>
      </w:r>
      <w:r w:rsidR="009B7FB0">
        <w:rPr>
          <w:rFonts w:ascii="Arial" w:hAnsi="Arial" w:cs="Arial"/>
        </w:rPr>
        <w:t xml:space="preserve">, </w:t>
      </w:r>
      <w:r w:rsidR="00E34800">
        <w:rPr>
          <w:rFonts w:ascii="Arial" w:hAnsi="Arial" w:cs="Arial"/>
        </w:rPr>
        <w:t xml:space="preserve">and </w:t>
      </w:r>
      <w:r w:rsidR="009B7FB0">
        <w:rPr>
          <w:rFonts w:ascii="Arial" w:hAnsi="Arial" w:cs="Arial"/>
        </w:rPr>
        <w:t>sound decision-making</w:t>
      </w:r>
      <w:r w:rsidR="00357BD9">
        <w:rPr>
          <w:rFonts w:ascii="Arial" w:hAnsi="Arial" w:cs="Arial"/>
        </w:rPr>
        <w:t xml:space="preserve"> (de-escalation)</w:t>
      </w:r>
      <w:r w:rsidR="00FF5E76">
        <w:rPr>
          <w:rFonts w:ascii="Arial" w:hAnsi="Arial" w:cs="Arial"/>
        </w:rPr>
        <w:t>.</w:t>
      </w:r>
      <w:r w:rsidR="00A13233">
        <w:rPr>
          <w:rFonts w:ascii="Arial" w:hAnsi="Arial" w:cs="Arial"/>
        </w:rPr>
        <w:t xml:space="preserve">  </w:t>
      </w:r>
      <w:r w:rsidR="003F49E6">
        <w:rPr>
          <w:rFonts w:ascii="Arial" w:hAnsi="Arial" w:cs="Arial"/>
        </w:rPr>
        <w:t xml:space="preserve">Not including recruits receiving basic training, the average training time for </w:t>
      </w:r>
      <w:r w:rsidR="00767252">
        <w:rPr>
          <w:rFonts w:ascii="Arial" w:hAnsi="Arial" w:cs="Arial"/>
        </w:rPr>
        <w:t xml:space="preserve">sworn </w:t>
      </w:r>
      <w:r w:rsidR="003F49E6">
        <w:rPr>
          <w:rFonts w:ascii="Arial" w:hAnsi="Arial" w:cs="Arial"/>
        </w:rPr>
        <w:t>department members</w:t>
      </w:r>
      <w:r w:rsidR="00767252">
        <w:rPr>
          <w:rFonts w:ascii="Arial" w:hAnsi="Arial" w:cs="Arial"/>
        </w:rPr>
        <w:t xml:space="preserve"> during 2022 was approximately 16 hours</w:t>
      </w:r>
      <w:r w:rsidR="003B1DE2">
        <w:rPr>
          <w:rFonts w:ascii="Arial" w:hAnsi="Arial" w:cs="Arial"/>
        </w:rPr>
        <w:t xml:space="preserve"> for topics related to use of force and de-escalation</w:t>
      </w:r>
      <w:r w:rsidR="00767252">
        <w:rPr>
          <w:rFonts w:ascii="Arial" w:hAnsi="Arial" w:cs="Arial"/>
        </w:rPr>
        <w:t xml:space="preserve">. </w:t>
      </w:r>
    </w:p>
    <w:p w14:paraId="7891ED10" w14:textId="77777777" w:rsidR="006842A0" w:rsidRDefault="006842A0" w:rsidP="00BD5834">
      <w:pPr>
        <w:jc w:val="both"/>
        <w:rPr>
          <w:rFonts w:ascii="Arial" w:hAnsi="Arial" w:cs="Arial"/>
        </w:rPr>
      </w:pPr>
    </w:p>
    <w:p w14:paraId="6B171D68" w14:textId="798E4F7D" w:rsidR="0013725E" w:rsidRDefault="00F00FDD" w:rsidP="00BD58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There were no significant </w:t>
      </w:r>
      <w:r w:rsidR="00DD35AA">
        <w:rPr>
          <w:rFonts w:ascii="Arial" w:hAnsi="Arial" w:cs="Arial"/>
        </w:rPr>
        <w:t xml:space="preserve">trends or </w:t>
      </w:r>
      <w:r>
        <w:rPr>
          <w:rFonts w:ascii="Arial" w:hAnsi="Arial" w:cs="Arial"/>
        </w:rPr>
        <w:t xml:space="preserve">training issues </w:t>
      </w:r>
      <w:r w:rsidR="00B129E4">
        <w:rPr>
          <w:rFonts w:ascii="Arial" w:hAnsi="Arial" w:cs="Arial"/>
        </w:rPr>
        <w:t>found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by the Use of</w:t>
      </w:r>
      <w:proofErr w:type="gramEnd"/>
      <w:r>
        <w:rPr>
          <w:rFonts w:ascii="Arial" w:hAnsi="Arial" w:cs="Arial"/>
        </w:rPr>
        <w:t xml:space="preserve"> Force Review Board when reviewing the 202</w:t>
      </w:r>
      <w:r w:rsidR="003F744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reported incidents.  </w:t>
      </w:r>
      <w:r w:rsidR="009E7EB7">
        <w:rPr>
          <w:rFonts w:ascii="Arial" w:hAnsi="Arial" w:cs="Arial"/>
        </w:rPr>
        <w:t>Post-review f</w:t>
      </w:r>
      <w:r w:rsidR="005B5EF4">
        <w:rPr>
          <w:rFonts w:ascii="Arial" w:hAnsi="Arial" w:cs="Arial"/>
        </w:rPr>
        <w:t xml:space="preserve">eedback and individual training sessions often </w:t>
      </w:r>
      <w:r w:rsidR="009E7EB7">
        <w:rPr>
          <w:rFonts w:ascii="Arial" w:hAnsi="Arial" w:cs="Arial"/>
        </w:rPr>
        <w:t xml:space="preserve">occur </w:t>
      </w:r>
      <w:r w:rsidR="005E3CF4">
        <w:rPr>
          <w:rFonts w:ascii="Arial" w:hAnsi="Arial" w:cs="Arial"/>
        </w:rPr>
        <w:t xml:space="preserve">with </w:t>
      </w:r>
      <w:r w:rsidR="00020DEB">
        <w:rPr>
          <w:rFonts w:ascii="Arial" w:hAnsi="Arial" w:cs="Arial"/>
        </w:rPr>
        <w:t>in</w:t>
      </w:r>
      <w:r w:rsidR="00613D19">
        <w:rPr>
          <w:rFonts w:ascii="Arial" w:hAnsi="Arial" w:cs="Arial"/>
        </w:rPr>
        <w:t>volved officers</w:t>
      </w:r>
      <w:r w:rsidR="005E3CF4">
        <w:rPr>
          <w:rFonts w:ascii="Arial" w:hAnsi="Arial" w:cs="Arial"/>
        </w:rPr>
        <w:t xml:space="preserve"> who</w:t>
      </w:r>
      <w:r w:rsidR="00613D19">
        <w:rPr>
          <w:rFonts w:ascii="Arial" w:hAnsi="Arial" w:cs="Arial"/>
        </w:rPr>
        <w:t xml:space="preserve"> are provided the opportunity to debrief, critically discuss options and </w:t>
      </w:r>
      <w:r w:rsidR="004C49C2">
        <w:rPr>
          <w:rFonts w:ascii="Arial" w:hAnsi="Arial" w:cs="Arial"/>
        </w:rPr>
        <w:t xml:space="preserve">practice specific techniques with department instructors.  </w:t>
      </w:r>
    </w:p>
    <w:p w14:paraId="4F3A146C" w14:textId="77777777" w:rsidR="00A23C20" w:rsidRDefault="00A23C20" w:rsidP="00BD5834">
      <w:pPr>
        <w:jc w:val="both"/>
        <w:rPr>
          <w:rFonts w:ascii="Arial" w:hAnsi="Arial" w:cs="Arial"/>
          <w:b/>
          <w:bCs/>
        </w:rPr>
      </w:pPr>
    </w:p>
    <w:p w14:paraId="6774F631" w14:textId="4A0CAD66" w:rsidR="000A6D74" w:rsidRDefault="000A6D74" w:rsidP="00BD583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Conclusion</w:t>
      </w:r>
    </w:p>
    <w:p w14:paraId="31BD6BE4" w14:textId="4AE0E670" w:rsidR="000A6D74" w:rsidRDefault="000A6D74" w:rsidP="00BD5834">
      <w:pPr>
        <w:jc w:val="both"/>
        <w:rPr>
          <w:rFonts w:ascii="Arial" w:hAnsi="Arial" w:cs="Arial"/>
          <w:b/>
          <w:bCs/>
        </w:rPr>
      </w:pPr>
    </w:p>
    <w:p w14:paraId="30F54402" w14:textId="405EA769" w:rsidR="000A6D74" w:rsidRDefault="000A6D74" w:rsidP="00BD58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202</w:t>
      </w:r>
      <w:r w:rsidR="00666695">
        <w:rPr>
          <w:rFonts w:ascii="Arial" w:hAnsi="Arial" w:cs="Arial"/>
        </w:rPr>
        <w:t>2</w:t>
      </w:r>
      <w:r>
        <w:rPr>
          <w:rFonts w:ascii="Arial" w:hAnsi="Arial" w:cs="Arial"/>
        </w:rPr>
        <w:t>, the L</w:t>
      </w:r>
      <w:r w:rsidR="007779F2">
        <w:rPr>
          <w:rFonts w:ascii="Arial" w:hAnsi="Arial" w:cs="Arial"/>
        </w:rPr>
        <w:t xml:space="preserve">awrence Police Department logged </w:t>
      </w:r>
      <w:r w:rsidR="00300DDE">
        <w:rPr>
          <w:rFonts w:ascii="Arial" w:hAnsi="Arial" w:cs="Arial"/>
        </w:rPr>
        <w:t>7</w:t>
      </w:r>
      <w:r w:rsidR="0002714A">
        <w:rPr>
          <w:rFonts w:ascii="Arial" w:hAnsi="Arial" w:cs="Arial"/>
        </w:rPr>
        <w:t>3,805</w:t>
      </w:r>
      <w:r w:rsidR="007779F2">
        <w:rPr>
          <w:rFonts w:ascii="Arial" w:hAnsi="Arial" w:cs="Arial"/>
        </w:rPr>
        <w:t xml:space="preserve"> calls, which includes officer-initiated activity and citizens’ request for police services. </w:t>
      </w:r>
      <w:r w:rsidR="00300DDE">
        <w:rPr>
          <w:rFonts w:ascii="Arial" w:hAnsi="Arial" w:cs="Arial"/>
        </w:rPr>
        <w:t xml:space="preserve"> </w:t>
      </w:r>
      <w:r w:rsidR="007779F2">
        <w:rPr>
          <w:rFonts w:ascii="Arial" w:hAnsi="Arial" w:cs="Arial"/>
        </w:rPr>
        <w:t>Of th</w:t>
      </w:r>
      <w:r w:rsidR="00D55F88">
        <w:rPr>
          <w:rFonts w:ascii="Arial" w:hAnsi="Arial" w:cs="Arial"/>
        </w:rPr>
        <w:t>e 7</w:t>
      </w:r>
      <w:r w:rsidR="00660FDA">
        <w:rPr>
          <w:rFonts w:ascii="Arial" w:hAnsi="Arial" w:cs="Arial"/>
        </w:rPr>
        <w:t>3,805</w:t>
      </w:r>
      <w:r w:rsidR="007779F2">
        <w:rPr>
          <w:rFonts w:ascii="Arial" w:hAnsi="Arial" w:cs="Arial"/>
        </w:rPr>
        <w:t xml:space="preserve"> calls, </w:t>
      </w:r>
      <w:r w:rsidR="0005210D">
        <w:rPr>
          <w:rFonts w:ascii="Arial" w:hAnsi="Arial" w:cs="Arial"/>
        </w:rPr>
        <w:t>fifteen</w:t>
      </w:r>
      <w:r w:rsidR="00D55F88">
        <w:rPr>
          <w:rFonts w:ascii="Arial" w:hAnsi="Arial" w:cs="Arial"/>
        </w:rPr>
        <w:t xml:space="preserve"> (1</w:t>
      </w:r>
      <w:r w:rsidR="0005210D">
        <w:rPr>
          <w:rFonts w:ascii="Arial" w:hAnsi="Arial" w:cs="Arial"/>
        </w:rPr>
        <w:t>5</w:t>
      </w:r>
      <w:r w:rsidR="00D55F88">
        <w:rPr>
          <w:rFonts w:ascii="Arial" w:hAnsi="Arial" w:cs="Arial"/>
        </w:rPr>
        <w:t>)</w:t>
      </w:r>
      <w:r w:rsidR="007779F2">
        <w:rPr>
          <w:rFonts w:ascii="Arial" w:hAnsi="Arial" w:cs="Arial"/>
        </w:rPr>
        <w:t xml:space="preserve"> encounters resulted in </w:t>
      </w:r>
      <w:r w:rsidR="001113E1">
        <w:rPr>
          <w:rFonts w:ascii="Arial" w:hAnsi="Arial" w:cs="Arial"/>
        </w:rPr>
        <w:t>twenty-</w:t>
      </w:r>
      <w:r w:rsidR="00B80D09">
        <w:rPr>
          <w:rFonts w:ascii="Arial" w:hAnsi="Arial" w:cs="Arial"/>
        </w:rPr>
        <w:t>si</w:t>
      </w:r>
      <w:r w:rsidR="00256C55">
        <w:rPr>
          <w:rFonts w:ascii="Arial" w:hAnsi="Arial" w:cs="Arial"/>
        </w:rPr>
        <w:t>x</w:t>
      </w:r>
      <w:r w:rsidR="001113E1">
        <w:rPr>
          <w:rFonts w:ascii="Arial" w:hAnsi="Arial" w:cs="Arial"/>
        </w:rPr>
        <w:t xml:space="preserve"> </w:t>
      </w:r>
      <w:r w:rsidR="000A0D5F">
        <w:rPr>
          <w:rFonts w:ascii="Arial" w:hAnsi="Arial" w:cs="Arial"/>
        </w:rPr>
        <w:t>(2</w:t>
      </w:r>
      <w:r w:rsidR="00660FDA">
        <w:rPr>
          <w:rFonts w:ascii="Arial" w:hAnsi="Arial" w:cs="Arial"/>
        </w:rPr>
        <w:t>6</w:t>
      </w:r>
      <w:r w:rsidR="000A0D5F">
        <w:rPr>
          <w:rFonts w:ascii="Arial" w:hAnsi="Arial" w:cs="Arial"/>
        </w:rPr>
        <w:t xml:space="preserve">) </w:t>
      </w:r>
      <w:r w:rsidR="007779F2">
        <w:rPr>
          <w:rFonts w:ascii="Arial" w:hAnsi="Arial" w:cs="Arial"/>
        </w:rPr>
        <w:t xml:space="preserve">reportable use of force </w:t>
      </w:r>
      <w:r w:rsidR="0010724B">
        <w:rPr>
          <w:rFonts w:ascii="Arial" w:hAnsi="Arial" w:cs="Arial"/>
        </w:rPr>
        <w:t>reports</w:t>
      </w:r>
      <w:r w:rsidR="007779F2">
        <w:rPr>
          <w:rFonts w:ascii="Arial" w:hAnsi="Arial" w:cs="Arial"/>
        </w:rPr>
        <w:t>. The Use of Force Review Board reviewed all twenty</w:t>
      </w:r>
      <w:r w:rsidR="0027619E">
        <w:rPr>
          <w:rFonts w:ascii="Arial" w:hAnsi="Arial" w:cs="Arial"/>
        </w:rPr>
        <w:t>-</w:t>
      </w:r>
      <w:r w:rsidR="00BE2C1A">
        <w:rPr>
          <w:rFonts w:ascii="Arial" w:hAnsi="Arial" w:cs="Arial"/>
        </w:rPr>
        <w:t>six</w:t>
      </w:r>
      <w:r w:rsidR="007779F2">
        <w:rPr>
          <w:rFonts w:ascii="Arial" w:hAnsi="Arial" w:cs="Arial"/>
        </w:rPr>
        <w:t xml:space="preserve"> (2</w:t>
      </w:r>
      <w:r w:rsidR="00660FDA">
        <w:rPr>
          <w:rFonts w:ascii="Arial" w:hAnsi="Arial" w:cs="Arial"/>
        </w:rPr>
        <w:t>6</w:t>
      </w:r>
      <w:r w:rsidR="007779F2">
        <w:rPr>
          <w:rFonts w:ascii="Arial" w:hAnsi="Arial" w:cs="Arial"/>
        </w:rPr>
        <w:t xml:space="preserve">) </w:t>
      </w:r>
      <w:r w:rsidR="00E47CE6">
        <w:rPr>
          <w:rFonts w:ascii="Arial" w:hAnsi="Arial" w:cs="Arial"/>
        </w:rPr>
        <w:t>reports</w:t>
      </w:r>
      <w:r w:rsidR="007779F2">
        <w:rPr>
          <w:rFonts w:ascii="Arial" w:hAnsi="Arial" w:cs="Arial"/>
        </w:rPr>
        <w:t xml:space="preserve"> and found in each case, officers</w:t>
      </w:r>
      <w:r w:rsidR="00B80D09">
        <w:rPr>
          <w:rFonts w:ascii="Arial" w:hAnsi="Arial" w:cs="Arial"/>
        </w:rPr>
        <w:t>’ responses to resistance were reasonable and</w:t>
      </w:r>
      <w:r w:rsidR="007779F2">
        <w:rPr>
          <w:rFonts w:ascii="Arial" w:hAnsi="Arial" w:cs="Arial"/>
        </w:rPr>
        <w:t xml:space="preserve"> within department policy</w:t>
      </w:r>
      <w:r w:rsidR="004F137F">
        <w:rPr>
          <w:rFonts w:ascii="Arial" w:hAnsi="Arial" w:cs="Arial"/>
        </w:rPr>
        <w:t xml:space="preserve">.  It should be noted that </w:t>
      </w:r>
      <w:r w:rsidR="00A12C08">
        <w:rPr>
          <w:rFonts w:ascii="Arial" w:hAnsi="Arial" w:cs="Arial"/>
        </w:rPr>
        <w:t xml:space="preserve">none of the reviewed incidents were related </w:t>
      </w:r>
      <w:r w:rsidR="000B6FD0">
        <w:rPr>
          <w:rFonts w:ascii="Arial" w:hAnsi="Arial" w:cs="Arial"/>
        </w:rPr>
        <w:t>to</w:t>
      </w:r>
      <w:r w:rsidR="00A12C08">
        <w:rPr>
          <w:rFonts w:ascii="Arial" w:hAnsi="Arial" w:cs="Arial"/>
        </w:rPr>
        <w:t xml:space="preserve"> complaints m</w:t>
      </w:r>
      <w:r w:rsidR="000B6FD0">
        <w:rPr>
          <w:rFonts w:ascii="Arial" w:hAnsi="Arial" w:cs="Arial"/>
        </w:rPr>
        <w:t>ade by involved persons.  Each incident</w:t>
      </w:r>
      <w:r w:rsidR="00D336DD">
        <w:rPr>
          <w:rFonts w:ascii="Arial" w:hAnsi="Arial" w:cs="Arial"/>
        </w:rPr>
        <w:t xml:space="preserve"> was triggered by internal safeguards dictated by department policy.  </w:t>
      </w:r>
    </w:p>
    <w:p w14:paraId="611FF345" w14:textId="21C47E5A" w:rsidR="00453802" w:rsidRDefault="00453802" w:rsidP="00BD5834">
      <w:pPr>
        <w:jc w:val="both"/>
        <w:rPr>
          <w:rFonts w:ascii="Arial" w:hAnsi="Arial" w:cs="Arial"/>
        </w:rPr>
      </w:pPr>
    </w:p>
    <w:p w14:paraId="2DDF7514" w14:textId="709B5BD3" w:rsidR="00F721B7" w:rsidRDefault="00F721B7" w:rsidP="00BD5834">
      <w:pPr>
        <w:jc w:val="both"/>
        <w:rPr>
          <w:rFonts w:ascii="Arial" w:hAnsi="Arial" w:cs="Arial"/>
        </w:rPr>
      </w:pPr>
    </w:p>
    <w:p w14:paraId="131EAC82" w14:textId="1ACCBEA3" w:rsidR="00F721B7" w:rsidRDefault="00F721B7" w:rsidP="00BD5834">
      <w:pPr>
        <w:jc w:val="both"/>
        <w:rPr>
          <w:rFonts w:ascii="Arial" w:hAnsi="Arial" w:cs="Arial"/>
        </w:rPr>
      </w:pPr>
    </w:p>
    <w:p w14:paraId="3BBA2AAA" w14:textId="70037F1E" w:rsidR="00F721B7" w:rsidRDefault="00F721B7" w:rsidP="00BD5834">
      <w:pPr>
        <w:jc w:val="both"/>
        <w:rPr>
          <w:rFonts w:ascii="Arial" w:hAnsi="Arial" w:cs="Arial"/>
        </w:rPr>
      </w:pPr>
    </w:p>
    <w:p w14:paraId="1DF6F81B" w14:textId="77777777" w:rsidR="006A12F2" w:rsidRDefault="00FF333C" w:rsidP="00BD58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30870D" w14:textId="095506EA" w:rsidR="00F721B7" w:rsidRDefault="00FF333C" w:rsidP="006A12F2">
      <w:pPr>
        <w:ind w:left="43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Respectfully, </w:t>
      </w:r>
    </w:p>
    <w:p w14:paraId="74EABA55" w14:textId="12783B4D" w:rsidR="00FF333C" w:rsidRDefault="00B56064" w:rsidP="003E6B80">
      <w:pPr>
        <w:tabs>
          <w:tab w:val="left" w:pos="57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3E6B80">
        <w:rPr>
          <w:noProof/>
        </w:rPr>
        <w:drawing>
          <wp:inline distT="0" distB="0" distL="0" distR="0" wp14:anchorId="17D5719A" wp14:editId="0FA90FE8">
            <wp:extent cx="914400" cy="55626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7D808" w14:textId="7D1B30F8" w:rsidR="00FF333C" w:rsidRDefault="00FF333C" w:rsidP="00BD58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Shannon Riggs</w:t>
      </w:r>
    </w:p>
    <w:p w14:paraId="05A821C2" w14:textId="1732864B" w:rsidR="00066164" w:rsidRDefault="00066164" w:rsidP="00BD58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Lieutenant</w:t>
      </w:r>
    </w:p>
    <w:p w14:paraId="34C14C54" w14:textId="0856A9D1" w:rsidR="00066164" w:rsidRDefault="00066164" w:rsidP="00BD58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Use of Force </w:t>
      </w:r>
      <w:r w:rsidR="00DC6326">
        <w:rPr>
          <w:rFonts w:ascii="Arial" w:hAnsi="Arial" w:cs="Arial"/>
        </w:rPr>
        <w:t>Review</w:t>
      </w:r>
      <w:r w:rsidR="00B560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Board Chair</w:t>
      </w:r>
    </w:p>
    <w:p w14:paraId="70EA3A33" w14:textId="64C7A1BF" w:rsidR="00CB46F3" w:rsidRDefault="00CB46F3" w:rsidP="00BD5834">
      <w:pPr>
        <w:jc w:val="both"/>
        <w:rPr>
          <w:rFonts w:ascii="Arial" w:hAnsi="Arial" w:cs="Arial"/>
        </w:rPr>
      </w:pPr>
    </w:p>
    <w:p w14:paraId="599519E4" w14:textId="480F232F" w:rsidR="00CB46F3" w:rsidRDefault="00CB46F3" w:rsidP="00BD5834">
      <w:pPr>
        <w:jc w:val="both"/>
        <w:rPr>
          <w:rFonts w:ascii="Arial" w:hAnsi="Arial" w:cs="Arial"/>
        </w:rPr>
      </w:pPr>
    </w:p>
    <w:p w14:paraId="07C5965F" w14:textId="42267B40" w:rsidR="00CB46F3" w:rsidRDefault="00CB46F3" w:rsidP="00BD5834">
      <w:pPr>
        <w:jc w:val="both"/>
        <w:rPr>
          <w:rFonts w:ascii="Arial" w:hAnsi="Arial" w:cs="Arial"/>
        </w:rPr>
      </w:pPr>
    </w:p>
    <w:p w14:paraId="59531DB1" w14:textId="64A6E82A" w:rsidR="00CB46F3" w:rsidRDefault="00CB46F3" w:rsidP="00BD5834">
      <w:pPr>
        <w:jc w:val="both"/>
        <w:rPr>
          <w:rFonts w:ascii="Arial" w:hAnsi="Arial" w:cs="Arial"/>
        </w:rPr>
      </w:pPr>
    </w:p>
    <w:p w14:paraId="72257D6E" w14:textId="2349CD90" w:rsidR="00CB46F3" w:rsidRDefault="00CB46F3" w:rsidP="00BD5834">
      <w:pPr>
        <w:jc w:val="both"/>
        <w:rPr>
          <w:rFonts w:ascii="Arial" w:hAnsi="Arial" w:cs="Arial"/>
        </w:rPr>
      </w:pPr>
    </w:p>
    <w:p w14:paraId="52E38208" w14:textId="77777777" w:rsidR="006A12F2" w:rsidRDefault="006A12F2" w:rsidP="00BD5834">
      <w:pPr>
        <w:jc w:val="both"/>
        <w:rPr>
          <w:rFonts w:ascii="Arial" w:hAnsi="Arial" w:cs="Arial"/>
        </w:rPr>
      </w:pPr>
    </w:p>
    <w:p w14:paraId="111F429C" w14:textId="77777777" w:rsidR="006A12F2" w:rsidRDefault="006A12F2" w:rsidP="00BD5834">
      <w:pPr>
        <w:jc w:val="both"/>
        <w:rPr>
          <w:rFonts w:ascii="Arial" w:hAnsi="Arial" w:cs="Arial"/>
        </w:rPr>
      </w:pPr>
    </w:p>
    <w:p w14:paraId="177B81AF" w14:textId="77777777" w:rsidR="006A12F2" w:rsidRDefault="006A12F2" w:rsidP="00BD5834">
      <w:pPr>
        <w:jc w:val="both"/>
        <w:rPr>
          <w:rFonts w:ascii="Arial" w:hAnsi="Arial" w:cs="Arial"/>
        </w:rPr>
      </w:pPr>
    </w:p>
    <w:p w14:paraId="3E20B134" w14:textId="774B1BEE" w:rsidR="001A57AB" w:rsidRDefault="009D25FA" w:rsidP="00BD58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12AF6">
        <w:rPr>
          <w:rFonts w:ascii="Arial" w:hAnsi="Arial" w:cs="Arial"/>
        </w:rPr>
        <w:t xml:space="preserve">ttachment: </w:t>
      </w:r>
    </w:p>
    <w:p w14:paraId="615FD6AA" w14:textId="2BECFBA9" w:rsidR="00CB46F3" w:rsidRDefault="00D12AF6" w:rsidP="00BD58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B80D0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UOF Incident S</w:t>
      </w:r>
      <w:r w:rsidR="00772574">
        <w:rPr>
          <w:rFonts w:ascii="Arial" w:hAnsi="Arial" w:cs="Arial"/>
        </w:rPr>
        <w:t>ummary Report</w:t>
      </w:r>
      <w:r>
        <w:rPr>
          <w:rFonts w:ascii="Arial" w:hAnsi="Arial" w:cs="Arial"/>
        </w:rPr>
        <w:t xml:space="preserve"> </w:t>
      </w:r>
    </w:p>
    <w:p w14:paraId="2B1ABCB3" w14:textId="3BC5F32C" w:rsidR="009A0C5D" w:rsidRDefault="009A0C5D" w:rsidP="00BD58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EE71499" w14:textId="2645FD33" w:rsidR="00EC1C7E" w:rsidRPr="00F43CDB" w:rsidRDefault="00EC1C7E" w:rsidP="003F1687">
      <w:pPr>
        <w:jc w:val="both"/>
        <w:rPr>
          <w:rFonts w:ascii="Arial" w:hAnsi="Arial" w:cs="Arial"/>
        </w:rPr>
      </w:pPr>
    </w:p>
    <w:sectPr w:rsidR="00EC1C7E" w:rsidRPr="00F43CDB" w:rsidSect="00A7336F">
      <w:headerReference w:type="default" r:id="rId8"/>
      <w:footerReference w:type="default" r:id="rId9"/>
      <w:pgSz w:w="12240" w:h="15840"/>
      <w:pgMar w:top="720" w:right="1728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E26C1" w14:textId="77777777" w:rsidR="004908C9" w:rsidRDefault="004908C9" w:rsidP="007779F2">
      <w:r>
        <w:separator/>
      </w:r>
    </w:p>
  </w:endnote>
  <w:endnote w:type="continuationSeparator" w:id="0">
    <w:p w14:paraId="09EE392B" w14:textId="77777777" w:rsidR="004908C9" w:rsidRDefault="004908C9" w:rsidP="0077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7591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62EB7" w14:textId="202F0F09" w:rsidR="007779F2" w:rsidRDefault="00777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E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2E8840" w14:textId="77777777" w:rsidR="00A7336F" w:rsidRDefault="00A73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15D8" w14:textId="77777777" w:rsidR="004908C9" w:rsidRDefault="004908C9" w:rsidP="007779F2">
      <w:r>
        <w:separator/>
      </w:r>
    </w:p>
  </w:footnote>
  <w:footnote w:type="continuationSeparator" w:id="0">
    <w:p w14:paraId="64A3590B" w14:textId="77777777" w:rsidR="004908C9" w:rsidRDefault="004908C9" w:rsidP="0077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388F" w14:textId="4468FA09" w:rsidR="00A7336F" w:rsidRDefault="007779F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A4D051D" wp14:editId="3BC0352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3A0AF7" w14:textId="16D5F283" w:rsidR="007779F2" w:rsidRDefault="004908C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336E6" w:rsidRPr="00F336E6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202</w:t>
                              </w:r>
                              <w:r w:rsidR="00A501A3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F336E6" w:rsidRPr="00F336E6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Annual Use of Force Report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A4D051D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p w14:paraId="523A0AF7" w14:textId="16D5F283" w:rsidR="007779F2" w:rsidRDefault="004908C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336E6" w:rsidRPr="00F336E6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202</w:t>
                        </w:r>
                        <w:r w:rsidR="00A501A3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2</w:t>
                        </w:r>
                        <w:r w:rsidR="00F336E6" w:rsidRPr="00F336E6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Annual Use of Force Report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F1A90"/>
    <w:multiLevelType w:val="hybridMultilevel"/>
    <w:tmpl w:val="6C9E563C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8B7F23"/>
    <w:multiLevelType w:val="hybridMultilevel"/>
    <w:tmpl w:val="5E0C6BFE"/>
    <w:lvl w:ilvl="0" w:tplc="0409000F">
      <w:start w:val="1"/>
      <w:numFmt w:val="decimal"/>
      <w:lvlText w:val="%1."/>
      <w:lvlJc w:val="left"/>
      <w:pPr>
        <w:ind w:left="1503" w:hanging="360"/>
      </w:p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10"/>
    <w:rsid w:val="00020DEB"/>
    <w:rsid w:val="0002714A"/>
    <w:rsid w:val="00031925"/>
    <w:rsid w:val="00041599"/>
    <w:rsid w:val="00047478"/>
    <w:rsid w:val="00047DC4"/>
    <w:rsid w:val="0005210D"/>
    <w:rsid w:val="00066164"/>
    <w:rsid w:val="000A0D5F"/>
    <w:rsid w:val="000A6D74"/>
    <w:rsid w:val="000B6FD0"/>
    <w:rsid w:val="000C417D"/>
    <w:rsid w:val="000C63F2"/>
    <w:rsid w:val="000D045D"/>
    <w:rsid w:val="000E4EDC"/>
    <w:rsid w:val="000E7D68"/>
    <w:rsid w:val="000F044A"/>
    <w:rsid w:val="000F447F"/>
    <w:rsid w:val="0010724B"/>
    <w:rsid w:val="001113E1"/>
    <w:rsid w:val="0011388C"/>
    <w:rsid w:val="001323D3"/>
    <w:rsid w:val="0013725E"/>
    <w:rsid w:val="0013784E"/>
    <w:rsid w:val="00162C9A"/>
    <w:rsid w:val="001A57AB"/>
    <w:rsid w:val="001B3B06"/>
    <w:rsid w:val="001C0418"/>
    <w:rsid w:val="001C0567"/>
    <w:rsid w:val="001C7F3E"/>
    <w:rsid w:val="00201EAD"/>
    <w:rsid w:val="00201FD8"/>
    <w:rsid w:val="002070C0"/>
    <w:rsid w:val="00212C69"/>
    <w:rsid w:val="00222E46"/>
    <w:rsid w:val="00222FF6"/>
    <w:rsid w:val="002367AA"/>
    <w:rsid w:val="00241012"/>
    <w:rsid w:val="00241B94"/>
    <w:rsid w:val="00253C49"/>
    <w:rsid w:val="00256C55"/>
    <w:rsid w:val="0027619E"/>
    <w:rsid w:val="00281828"/>
    <w:rsid w:val="002A43DE"/>
    <w:rsid w:val="002B20A3"/>
    <w:rsid w:val="002B755D"/>
    <w:rsid w:val="002D0D85"/>
    <w:rsid w:val="002E1E72"/>
    <w:rsid w:val="002F2293"/>
    <w:rsid w:val="00300DDE"/>
    <w:rsid w:val="00302B3A"/>
    <w:rsid w:val="00313EA5"/>
    <w:rsid w:val="00315417"/>
    <w:rsid w:val="00321C8D"/>
    <w:rsid w:val="00332E66"/>
    <w:rsid w:val="00355455"/>
    <w:rsid w:val="00357BD9"/>
    <w:rsid w:val="00364408"/>
    <w:rsid w:val="00365888"/>
    <w:rsid w:val="00390816"/>
    <w:rsid w:val="003B1DE2"/>
    <w:rsid w:val="003E6B80"/>
    <w:rsid w:val="003F08CB"/>
    <w:rsid w:val="003F1687"/>
    <w:rsid w:val="003F28A9"/>
    <w:rsid w:val="003F49E6"/>
    <w:rsid w:val="003F656D"/>
    <w:rsid w:val="003F7442"/>
    <w:rsid w:val="00404229"/>
    <w:rsid w:val="0041052D"/>
    <w:rsid w:val="0043544C"/>
    <w:rsid w:val="00443E62"/>
    <w:rsid w:val="00453802"/>
    <w:rsid w:val="004714BA"/>
    <w:rsid w:val="004727E2"/>
    <w:rsid w:val="004908C9"/>
    <w:rsid w:val="004A6D5B"/>
    <w:rsid w:val="004B608E"/>
    <w:rsid w:val="004C49C2"/>
    <w:rsid w:val="004C76F4"/>
    <w:rsid w:val="004F137F"/>
    <w:rsid w:val="004F4331"/>
    <w:rsid w:val="00500467"/>
    <w:rsid w:val="00501E1E"/>
    <w:rsid w:val="00503270"/>
    <w:rsid w:val="00512EDD"/>
    <w:rsid w:val="00516022"/>
    <w:rsid w:val="00516742"/>
    <w:rsid w:val="00543D08"/>
    <w:rsid w:val="00547A5E"/>
    <w:rsid w:val="0055190A"/>
    <w:rsid w:val="00585AED"/>
    <w:rsid w:val="00586399"/>
    <w:rsid w:val="00586FE3"/>
    <w:rsid w:val="005A622A"/>
    <w:rsid w:val="005B27F9"/>
    <w:rsid w:val="005B5EF4"/>
    <w:rsid w:val="005C6925"/>
    <w:rsid w:val="005D207C"/>
    <w:rsid w:val="005D4127"/>
    <w:rsid w:val="005E1A65"/>
    <w:rsid w:val="005E3CF4"/>
    <w:rsid w:val="005E5EFF"/>
    <w:rsid w:val="005E7C99"/>
    <w:rsid w:val="006065DD"/>
    <w:rsid w:val="006138EE"/>
    <w:rsid w:val="00613D19"/>
    <w:rsid w:val="0063018A"/>
    <w:rsid w:val="00637DC0"/>
    <w:rsid w:val="00641B4F"/>
    <w:rsid w:val="00643F9D"/>
    <w:rsid w:val="00660FDA"/>
    <w:rsid w:val="00663447"/>
    <w:rsid w:val="00666695"/>
    <w:rsid w:val="006669A2"/>
    <w:rsid w:val="006842A0"/>
    <w:rsid w:val="00687EC7"/>
    <w:rsid w:val="006A12F2"/>
    <w:rsid w:val="006C4F9F"/>
    <w:rsid w:val="006E2F4B"/>
    <w:rsid w:val="00715DF1"/>
    <w:rsid w:val="0072070B"/>
    <w:rsid w:val="007632F2"/>
    <w:rsid w:val="007660B1"/>
    <w:rsid w:val="00767252"/>
    <w:rsid w:val="007675EE"/>
    <w:rsid w:val="00772574"/>
    <w:rsid w:val="0077563A"/>
    <w:rsid w:val="007779F2"/>
    <w:rsid w:val="007D62FF"/>
    <w:rsid w:val="007D7821"/>
    <w:rsid w:val="007F1AEC"/>
    <w:rsid w:val="007F6439"/>
    <w:rsid w:val="00844E85"/>
    <w:rsid w:val="008545BE"/>
    <w:rsid w:val="00860738"/>
    <w:rsid w:val="00865F8F"/>
    <w:rsid w:val="00894873"/>
    <w:rsid w:val="008B6535"/>
    <w:rsid w:val="008B6AE0"/>
    <w:rsid w:val="008C4796"/>
    <w:rsid w:val="008E1A22"/>
    <w:rsid w:val="00915848"/>
    <w:rsid w:val="009168C0"/>
    <w:rsid w:val="0093314B"/>
    <w:rsid w:val="009334DB"/>
    <w:rsid w:val="00941933"/>
    <w:rsid w:val="0095361E"/>
    <w:rsid w:val="00954839"/>
    <w:rsid w:val="009667C8"/>
    <w:rsid w:val="0096707E"/>
    <w:rsid w:val="00972FC6"/>
    <w:rsid w:val="00985385"/>
    <w:rsid w:val="009A0C5D"/>
    <w:rsid w:val="009A1BF3"/>
    <w:rsid w:val="009A297E"/>
    <w:rsid w:val="009B2380"/>
    <w:rsid w:val="009B7FB0"/>
    <w:rsid w:val="009D0F9A"/>
    <w:rsid w:val="009D1415"/>
    <w:rsid w:val="009D25FA"/>
    <w:rsid w:val="009D61C9"/>
    <w:rsid w:val="009E7EB7"/>
    <w:rsid w:val="009F1AE7"/>
    <w:rsid w:val="009F23C5"/>
    <w:rsid w:val="00A12C08"/>
    <w:rsid w:val="00A13233"/>
    <w:rsid w:val="00A134FA"/>
    <w:rsid w:val="00A23C20"/>
    <w:rsid w:val="00A501A3"/>
    <w:rsid w:val="00A7336F"/>
    <w:rsid w:val="00A80A20"/>
    <w:rsid w:val="00A85D15"/>
    <w:rsid w:val="00A96D46"/>
    <w:rsid w:val="00AA0AAA"/>
    <w:rsid w:val="00AC6D28"/>
    <w:rsid w:val="00AD06EB"/>
    <w:rsid w:val="00AF1140"/>
    <w:rsid w:val="00AF24EA"/>
    <w:rsid w:val="00AF378F"/>
    <w:rsid w:val="00B068BB"/>
    <w:rsid w:val="00B129E4"/>
    <w:rsid w:val="00B24308"/>
    <w:rsid w:val="00B25477"/>
    <w:rsid w:val="00B260DD"/>
    <w:rsid w:val="00B52ED4"/>
    <w:rsid w:val="00B54637"/>
    <w:rsid w:val="00B56064"/>
    <w:rsid w:val="00B61E43"/>
    <w:rsid w:val="00B80D09"/>
    <w:rsid w:val="00B8280E"/>
    <w:rsid w:val="00B84374"/>
    <w:rsid w:val="00B8565F"/>
    <w:rsid w:val="00B92A5E"/>
    <w:rsid w:val="00BB51AE"/>
    <w:rsid w:val="00BB6BA7"/>
    <w:rsid w:val="00BD25E3"/>
    <w:rsid w:val="00BD5834"/>
    <w:rsid w:val="00BE1E1F"/>
    <w:rsid w:val="00BE2C1A"/>
    <w:rsid w:val="00C0609B"/>
    <w:rsid w:val="00C20774"/>
    <w:rsid w:val="00C26A91"/>
    <w:rsid w:val="00C43F44"/>
    <w:rsid w:val="00C56238"/>
    <w:rsid w:val="00C83CDF"/>
    <w:rsid w:val="00C843AD"/>
    <w:rsid w:val="00C907CC"/>
    <w:rsid w:val="00CB46F3"/>
    <w:rsid w:val="00CB4BD4"/>
    <w:rsid w:val="00CE5485"/>
    <w:rsid w:val="00CF4BCE"/>
    <w:rsid w:val="00CF58B4"/>
    <w:rsid w:val="00D05CF2"/>
    <w:rsid w:val="00D10269"/>
    <w:rsid w:val="00D11D42"/>
    <w:rsid w:val="00D12AF6"/>
    <w:rsid w:val="00D336DD"/>
    <w:rsid w:val="00D401D8"/>
    <w:rsid w:val="00D5020E"/>
    <w:rsid w:val="00D55F88"/>
    <w:rsid w:val="00D57CEE"/>
    <w:rsid w:val="00D659EA"/>
    <w:rsid w:val="00D7101C"/>
    <w:rsid w:val="00DA715D"/>
    <w:rsid w:val="00DC255B"/>
    <w:rsid w:val="00DC6326"/>
    <w:rsid w:val="00DD35AA"/>
    <w:rsid w:val="00DF0376"/>
    <w:rsid w:val="00E0485A"/>
    <w:rsid w:val="00E0772B"/>
    <w:rsid w:val="00E154F2"/>
    <w:rsid w:val="00E16BDA"/>
    <w:rsid w:val="00E2427F"/>
    <w:rsid w:val="00E25CF6"/>
    <w:rsid w:val="00E34800"/>
    <w:rsid w:val="00E47CE6"/>
    <w:rsid w:val="00E515E5"/>
    <w:rsid w:val="00E53DB7"/>
    <w:rsid w:val="00E54530"/>
    <w:rsid w:val="00E57D3D"/>
    <w:rsid w:val="00E70B5C"/>
    <w:rsid w:val="00E73048"/>
    <w:rsid w:val="00E81829"/>
    <w:rsid w:val="00EA4FF6"/>
    <w:rsid w:val="00EA70F6"/>
    <w:rsid w:val="00EB1F4E"/>
    <w:rsid w:val="00EB235D"/>
    <w:rsid w:val="00EB333A"/>
    <w:rsid w:val="00EC1C7E"/>
    <w:rsid w:val="00EE32F2"/>
    <w:rsid w:val="00F00FDD"/>
    <w:rsid w:val="00F05CCA"/>
    <w:rsid w:val="00F20941"/>
    <w:rsid w:val="00F272AB"/>
    <w:rsid w:val="00F306C4"/>
    <w:rsid w:val="00F31E10"/>
    <w:rsid w:val="00F336E6"/>
    <w:rsid w:val="00F43CDB"/>
    <w:rsid w:val="00F51148"/>
    <w:rsid w:val="00F657E0"/>
    <w:rsid w:val="00F721B7"/>
    <w:rsid w:val="00F932B6"/>
    <w:rsid w:val="00F953C6"/>
    <w:rsid w:val="00FA18C6"/>
    <w:rsid w:val="00FA5826"/>
    <w:rsid w:val="00FD618D"/>
    <w:rsid w:val="00FF0048"/>
    <w:rsid w:val="00FF1128"/>
    <w:rsid w:val="00FF333C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21AFC"/>
  <w15:chartTrackingRefBased/>
  <w15:docId w15:val="{3DAC451E-607B-46E5-9C51-7D95E411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E10"/>
    <w:pPr>
      <w:spacing w:after="0" w:line="240" w:lineRule="auto"/>
    </w:pPr>
    <w:rPr>
      <w:rFonts w:ascii="Tahoma" w:eastAsia="Times New Roman" w:hAnsi="Tahom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1E10"/>
    <w:pPr>
      <w:spacing w:after="0" w:line="240" w:lineRule="auto"/>
    </w:pPr>
    <w:rPr>
      <w:rFonts w:ascii="Tahoma" w:eastAsia="Times New Roman" w:hAnsi="Tahoma" w:cs="Times New Roman"/>
    </w:rPr>
  </w:style>
  <w:style w:type="paragraph" w:styleId="Footer">
    <w:name w:val="footer"/>
    <w:basedOn w:val="Normal"/>
    <w:link w:val="FooterChar"/>
    <w:uiPriority w:val="99"/>
    <w:unhideWhenUsed/>
    <w:rsid w:val="00F31E10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1E1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1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10"/>
    <w:rPr>
      <w:rFonts w:ascii="Tahoma" w:eastAsia="Times New Roman" w:hAnsi="Tahoma" w:cs="Times New Roman"/>
    </w:rPr>
  </w:style>
  <w:style w:type="table" w:styleId="LightGrid">
    <w:name w:val="Light Grid"/>
    <w:basedOn w:val="TableNormal"/>
    <w:uiPriority w:val="62"/>
    <w:rsid w:val="00F31E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C562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Lawrence Police use of force reporting</vt:lpstr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Annual Use of Force Report</dc:title>
  <dc:subject/>
  <dc:creator>Mark Unruh</dc:creator>
  <cp:keywords/>
  <dc:description/>
  <cp:lastModifiedBy>Shannon Riggs</cp:lastModifiedBy>
  <cp:revision>29</cp:revision>
  <cp:lastPrinted>2023-01-25T14:14:00Z</cp:lastPrinted>
  <dcterms:created xsi:type="dcterms:W3CDTF">2023-01-25T13:22:00Z</dcterms:created>
  <dcterms:modified xsi:type="dcterms:W3CDTF">2023-02-01T13:46:00Z</dcterms:modified>
</cp:coreProperties>
</file>